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中國工業工程學會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2017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全國「工業工程與管理」碩士論文競賽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《徵稿》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一、競賽宗旨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48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中國工業工程學會（以下簡稱本會）為鼓勵全國碩士學生積極從事工業工程與管理相關領域之研究，特舉辦工業工程與管理全國碩士論文競賽。本競賽期望藉相互學習與交流之機會，使工業工程與管理的各重點領域能蓬勃發展，並達成培養優良工業工程與管理專業人才的目標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二、主辦協辦單位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主辦單位：中國工業工程學會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協辦單位：行政院科技部工業工程與管理學門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承辦單位：東海大學工業工程與經營資訊學系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三、參賽資格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48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全國大專校院工業工程與管理相關研究所之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105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學年度應屆碩士(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含一般生、在職專班、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EMBA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)畢業生。</w:t>
      </w: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實務個案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領域，歡迎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在職專班或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EMBA學生報名參加。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四、論文領域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除了依科技部工業工程與管理學門之子學門領域規劃分為「作業研究」、「生產系統」、「人因工程與設計」、「資訊系統」、「服務系統與科技管理」五大領域，另增加「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實務個案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」領域：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90" w:before="0" w:line="276" w:lineRule="auto"/>
        <w:ind w:left="480" w:right="0" w:hanging="48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作業研究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（網路分析、最佳化、柔性計算與啟發式演算法、隨機模型、統計分析、決策分析、排程與存貨系統）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90" w:before="0" w:line="240" w:lineRule="auto"/>
        <w:ind w:left="480" w:right="0" w:hanging="48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生產系統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（品質與可靠度之檢測、工程與管理、生產系統分析與設計、生產系統自動化與電子化、生產系統規劃與管理、供應鏈管理、運籌管理、需求與營收管理、永續生產與運籌系統）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90" w:before="0" w:line="240" w:lineRule="auto"/>
        <w:ind w:left="480" w:right="0" w:hanging="48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人因工程與設計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（生物力學與人體計測、安全與衛生、人機系統、宏觀人因工程、產品與系統設計、感性工程）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90" w:before="0" w:line="240" w:lineRule="auto"/>
        <w:ind w:left="480" w:right="0" w:hanging="48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資訊系統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（產品實現技術、企業電子化、人工智慧理論與應用、軟體工程與應用、資訊科技與管理）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90" w:before="0" w:line="240" w:lineRule="auto"/>
        <w:ind w:left="480" w:right="0" w:hanging="48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服務系統與科技管理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（服務系統分析與設計、服務資源規劃與管理、服務系統自動化與電子化、服務系統績效管理、科技策略分析與規劃、科技與工程管理、服務系統與科技管理整合）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90" w:before="0" w:line="240" w:lineRule="auto"/>
        <w:ind w:left="480" w:right="0" w:hanging="48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實務個案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（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實務個案研究及業界實際問題分析與解決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註：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(1) 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同一篇論文僅可申請其中一項領域參賽。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(2) 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報名件數較少的組別，可能採併組方式進行評審。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61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61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五、參賽辦法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/>
        <w:spacing w:after="261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一律採線上報名，報名系統網頁將公告於中國工業工程學會網站首頁（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vertAlign w:val="baseline"/>
            <w:rtl w:val="0"/>
          </w:rPr>
          <w:t xml:space="preserve">http://www.ciie.org.tw/</w:t>
        </w:r>
      </w:hyperlink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）。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/>
        <w:spacing w:after="261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報名身份限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105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學年度應屆碩士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含一般生、在職專班、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EMBA)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畢業生，報名時請上傳學生證掃描檔以示證明。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/>
        <w:spacing w:after="261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碩士論文完整版或精簡版：不限格式，以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PDF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格式電子檔上傳至報名系統，檔案以不超過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15 MB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為原則。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61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六、評審作業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262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初審：初審以書面方式進行，由主辦單位邀請各領域之學者專家審查投稿論文。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262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決審：決審以簡報方式進行，參賽者（指通過初審者）須準備簡報檔進行口頭報告，並回答評審委員之提問（預計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12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分鐘報告、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分鐘詢答，共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15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分鐘）。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262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評審項目：論文之研究動機、方法與過程、創新性、實用性、預期效益等內容。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262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注意事項：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參賽論文如涉及著作權、專利權等之傷害，經查證屬實者，追回入圍資格與獎勵，承辦單位不負任何法律責任。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參賽論文之相關資料延遲交件者，予以取消資格。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決審須參賽者本人到場進行報告，否則視同棄權。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參賽者繳交之所有文件將不退回，請參賽者自行備份。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參賽論文之指導教授不得擔任對應組別初審及決審之評審委員。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論文完整版或精簡版、決審簡報檔，不得揭露作者姓名、學校系所、指導教授等識別資料，以維持公平性。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61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七、甄選時程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261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報名及論文繳交截止日期：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106 年 5 月 31 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日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星期三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261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公佈入圍決審名單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：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106 年 6月 14 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日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星期三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261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決審簡報檔繳交期限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106 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年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6 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月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21 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日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星期三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論文決審、頒獎日期：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106 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年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6 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月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29 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日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星期四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)  (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地點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東海大學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550"/>
        </w:tabs>
        <w:spacing w:after="0" w:before="0" w:line="240" w:lineRule="auto"/>
        <w:ind w:left="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註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：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日期、地點若有更動，請以學會網頁公告為主。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61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八、獎勵方式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由參賽論文中，各組別依比例遴選優勝及佳作數名：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90" w:before="0" w:line="240" w:lineRule="auto"/>
        <w:ind w:left="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優勝論文頒發獎金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伍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仟元及獎狀乙紙。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90" w:before="0" w:line="240" w:lineRule="auto"/>
        <w:ind w:left="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佳作論文頒發獎金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參仟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元及獎狀乙紙。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90" w:before="0" w:line="240" w:lineRule="auto"/>
        <w:ind w:left="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得獎論文之指導教授獲頒獎狀乙紙。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90" w:before="0" w:line="240" w:lineRule="auto"/>
        <w:ind w:left="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61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九、聯絡資訊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90" w:before="0" w:line="240" w:lineRule="auto"/>
        <w:ind w:left="480" w:right="0" w:hanging="48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承辦教授：中國工業工程學會副秘書長 邱創鈞教授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聯絡窗口：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22063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新北市板橋區中山路一段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20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樓之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14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中國工業工程學會秘書處魏婉鈞小姐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85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聯絡電話：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(02) 2959-8503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85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電子信箱：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ciie@mail.ntust.edu.tw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活動網址：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http://www.ciie.org.tw/</w:t>
      </w:r>
    </w:p>
    <w:sectPr>
      <w:pgSz w:h="173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Verdana"/>
  <w:font w:name="Arial Unicode MS"/>
  <w:font w:name="Gungsuh"/>
  <w:font w:name="Arial"/>
  <w:font w:name="新細明體"/>
  <w:font w:name="Noto Sans Symbols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">
    <w:lvl w:ilvl="0">
      <w:start w:val="1"/>
      <w:numFmt w:val="decimal"/>
      <w:lvlText w:val="(%1)"/>
      <w:lvlJc w:val="left"/>
      <w:pPr>
        <w:ind w:left="36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480" w:firstLine="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■"/>
      <w:lvlJc w:val="left"/>
      <w:pPr>
        <w:ind w:left="960" w:firstLine="4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◆"/>
      <w:lvlJc w:val="left"/>
      <w:pPr>
        <w:ind w:left="1440" w:firstLine="9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■"/>
      <w:lvlJc w:val="left"/>
      <w:pPr>
        <w:ind w:left="2400" w:firstLine="192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48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ciie.org.tw/" TargetMode="External"/></Relationships>
</file>